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19" w:rsidRPr="00CB063A" w:rsidRDefault="00E20319" w:rsidP="00E203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noProof/>
          <w:lang w:eastAsia="ru-RU"/>
        </w:rPr>
        <w:pict>
          <v:group id="_x0000_s1350" style="position:absolute;left:0;text-align:left;margin-left:-12pt;margin-top:40.5pt;width:811.5pt;height:511.5pt;z-index:251665408" coordorigin="480,1530" coordsize="16230,10230">
            <v:group id="_x0000_s1266" style="position:absolute;left:480;top:1530;width:16230;height:10230" coordorigin="480,1530" coordsize="16230,1023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267" type="#_x0000_t32" style="position:absolute;left:11175;top:6735;width:15;height:135" o:connectortype="straight" strokecolor="#060" strokeweight="2.25pt"/>
              <v:group id="_x0000_s1268" style="position:absolute;left:480;top:1530;width:16230;height:10230" coordorigin="480,1530" coordsize="16230,10230">
                <v:shape id="_x0000_s1269" type="#_x0000_t32" style="position:absolute;left:14280;top:6735;width:0;height:285" o:connectortype="straight" strokecolor="#060" strokeweight="2.25pt"/>
                <v:group id="_x0000_s1270" style="position:absolute;left:480;top:1530;width:16230;height:10230" coordorigin="480,1530" coordsize="16230,10230">
                  <v:shape id="_x0000_s1271" type="#_x0000_t32" style="position:absolute;left:14520;top:6735;width:15;height:4230;flip:x y" o:connectortype="straight" strokecolor="#060" strokeweight="2.25pt">
                    <v:stroke endarrow="block"/>
                  </v:shape>
                  <v:oval id="_x0000_s1272" style="position:absolute;left:13996;top:10350;width:1125;height:705" strokecolor="white">
                    <v:fill opacity="0"/>
                    <v:stroke opacity="0"/>
                    <v:textbox style="mso-next-textbox:#_x0000_s1272">
                      <w:txbxContent>
                        <w:p w:rsidR="00E20319" w:rsidRPr="004924ED" w:rsidRDefault="00E20319" w:rsidP="00E20319">
                          <w:pP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4924ED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5дн.</w:t>
                          </w:r>
                        </w:p>
                      </w:txbxContent>
                    </v:textbox>
                  </v:oval>
                  <v:group id="_x0000_s1273" style="position:absolute;left:480;top:1530;width:16230;height:10230" coordorigin="480,1530" coordsize="16230,10230">
                    <v:roundrect id="_x0000_s1274" style="position:absolute;left:480;top:1530;width:2835;height:1005" arcsize="10923f" fillcolor="#95b3d7 [1940]" strokecolor="black [3213]" strokeweight="2.25pt">
                      <v:textbox style="mso-next-textbox:#_x0000_s1274">
                        <w:txbxContent>
                          <w:p w:rsidR="00E20319" w:rsidRPr="00F87B3A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87B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НВЕСТОР</w:t>
                            </w:r>
                          </w:p>
                          <w:p w:rsidR="00E20319" w:rsidRPr="00CB063A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B063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(заявление)</w:t>
                            </w:r>
                          </w:p>
                        </w:txbxContent>
                      </v:textbox>
                    </v:roundrect>
                    <v:roundrect id="_x0000_s1275" style="position:absolute;left:12990;top:5835;width:2835;height:900" arcsize="10923f" fillcolor="#ff6" strokecolor="black [3213]" strokeweight="2.25pt">
                      <v:textbox style="mso-next-textbox:#_x0000_s1275">
                        <w:txbxContent>
                          <w:p w:rsidR="00E20319" w:rsidRPr="00F87B3A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87B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ОМСУ</w:t>
                            </w:r>
                          </w:p>
                          <w:p w:rsidR="00E20319" w:rsidRPr="00CB063A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B063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(з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апрос информации</w:t>
                            </w:r>
                            <w:r w:rsidRPr="00CB063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  <v:roundrect id="_x0000_s1276" style="position:absolute;left:9750;top:5835;width:2835;height:900" arcsize="10923f" fillcolor="#ff6" strokecolor="black [3213]" strokeweight="2.25pt">
                      <v:textbox style="mso-next-textbox:#_x0000_s1276">
                        <w:txbxContent>
                          <w:p w:rsidR="00E20319" w:rsidRPr="00F87B3A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87B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Отраслевой орган</w:t>
                            </w:r>
                          </w:p>
                          <w:p w:rsidR="00E20319" w:rsidRPr="00CB063A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B063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(за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ключение по ИП</w:t>
                            </w:r>
                            <w:r w:rsidRPr="00CB063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  <v:roundrect id="_x0000_s1277" style="position:absolute;left:4140;top:7770;width:4635;height:825" arcsize="10923f" fillcolor="#ff6" strokecolor="black [3213]" strokeweight="2.25pt">
                      <v:textbox style="mso-next-textbox:#_x0000_s1277">
                        <w:txbxContent>
                          <w:p w:rsidR="00E20319" w:rsidRPr="00F87B3A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ПОДКОМИССИЯ</w:t>
                            </w:r>
                          </w:p>
                          <w:p w:rsidR="00E20319" w:rsidRPr="00F87B3A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87B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возглавляемая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министром</w:t>
                            </w:r>
                            <w:r w:rsidRPr="00F87B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  <v:rect id="_x0000_s1278" style="position:absolute;left:3975;top:9135;width:1935;height:675" fillcolor="#ff5050">
                      <v:textbox style="mso-next-textbox:#_x0000_s1278">
                        <w:txbxContent>
                          <w:p w:rsidR="00E20319" w:rsidRPr="005072C2" w:rsidRDefault="00E20319" w:rsidP="00E20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72C2">
                              <w:rPr>
                                <w:rFonts w:ascii="Times New Roman" w:hAnsi="Times New Roman" w:cs="Times New Roman"/>
                              </w:rPr>
                              <w:t>Решение об отклонении</w:t>
                            </w:r>
                          </w:p>
                        </w:txbxContent>
                      </v:textbox>
                    </v:rect>
                    <v:rect id="_x0000_s1279" style="position:absolute;left:6465;top:10140;width:3060;height:915" fillcolor="#9f6">
                      <v:textbox style="mso-next-textbox:#_x0000_s1279">
                        <w:txbxContent>
                          <w:p w:rsidR="00E20319" w:rsidRDefault="00E20319" w:rsidP="00E20319">
                            <w:r w:rsidRPr="005072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Решение о принятие проекта стоимостью более</w:t>
                            </w:r>
                            <w:r w:rsidRPr="005072C2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072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150 млн.</w:t>
                            </w:r>
                            <w:r>
                              <w:t xml:space="preserve"> </w:t>
                            </w:r>
                            <w:r w:rsidRPr="00F87B3A">
                              <w:rPr>
                                <w:sz w:val="20"/>
                                <w:szCs w:val="20"/>
                              </w:rPr>
                              <w:t>руб.</w:t>
                            </w:r>
                          </w:p>
                        </w:txbxContent>
                      </v:textbox>
                    </v:rect>
                    <v:rect id="_x0000_s1280" style="position:absolute;left:6465;top:9135;width:3060;height:885" fillcolor="#9f6">
                      <v:textbox style="mso-next-textbox:#_x0000_s1280">
                        <w:txbxContent>
                          <w:p w:rsidR="00E20319" w:rsidRPr="00F87B3A" w:rsidRDefault="00E20319" w:rsidP="00E203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72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Решение о принятие проекта стоимостью до 150 млн. руб</w:t>
                            </w:r>
                            <w:r w:rsidRPr="00F87B3A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  <v:roundrect id="_x0000_s1281" style="position:absolute;left:10530;top:9555;width:3675;height:1080" arcsize="10923f" fillcolor="#ff6" strokecolor="black [3213]" strokeweight="2.25pt">
                      <v:textbox style="mso-next-textbox:#_x0000_s1281">
                        <w:txbxContent>
                          <w:p w:rsidR="00E20319" w:rsidRPr="00F87B3A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КОМИССИЯ ПО ПИП,</w:t>
                            </w:r>
                          </w:p>
                          <w:p w:rsidR="00E20319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5072C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возглавляемая</w:t>
                            </w:r>
                            <w:proofErr w:type="gramEnd"/>
                            <w:r w:rsidRPr="005072C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Губернатором</w:t>
                            </w:r>
                          </w:p>
                          <w:p w:rsidR="00E20319" w:rsidRPr="005072C2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072C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Pr="005072C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Презентация ИП инвестором)</w:t>
                            </w:r>
                          </w:p>
                        </w:txbxContent>
                      </v:textbox>
                    </v:roundrect>
                    <v:rect id="_x0000_s1282" style="position:absolute;left:10230;top:10965;width:1935;height:675" fillcolor="#ff5050">
                      <v:textbox style="mso-next-textbox:#_x0000_s1282">
                        <w:txbxContent>
                          <w:p w:rsidR="00E20319" w:rsidRPr="005072C2" w:rsidRDefault="00E20319" w:rsidP="00E20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72C2">
                              <w:rPr>
                                <w:rFonts w:ascii="Times New Roman" w:hAnsi="Times New Roman" w:cs="Times New Roman"/>
                              </w:rPr>
                              <w:t>Решение об отклонении</w:t>
                            </w:r>
                          </w:p>
                        </w:txbxContent>
                      </v:textbox>
                    </v:rect>
                    <v:rect id="_x0000_s1283" style="position:absolute;left:12495;top:10965;width:2235;height:675" fillcolor="#9f6">
                      <v:textbox style="mso-next-textbox:#_x0000_s1283">
                        <w:txbxContent>
                          <w:p w:rsidR="00E20319" w:rsidRPr="005072C2" w:rsidRDefault="00E20319" w:rsidP="00E20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Решение о включении в ПИП</w:t>
                            </w:r>
                          </w:p>
                        </w:txbxContent>
                      </v:textbox>
                    </v:rect>
                    <v:roundrect id="_x0000_s1284" style="position:absolute;left:14730;top:9420;width:1740;height:1395" arcsize="10923f" fillcolor="#ff6" strokecolor="black [3213]" strokeweight="2.25pt">
                      <v:textbox style="mso-next-textbox:#_x0000_s1284">
                        <w:txbxContent>
                          <w:p w:rsidR="00E20319" w:rsidRPr="00943224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5C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Куратор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проекта стоимостью</w:t>
                            </w:r>
                          </w:p>
                          <w:p w:rsidR="00E20319" w:rsidRPr="003E5CBB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&gt;</w:t>
                            </w:r>
                            <w:r w:rsidRPr="003E5C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150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млн. руб.</w:t>
                            </w:r>
                          </w:p>
                          <w:p w:rsidR="00E20319" w:rsidRPr="003E5CBB" w:rsidRDefault="00E20319" w:rsidP="00E20319"/>
                        </w:txbxContent>
                      </v:textbox>
                    </v:roundrect>
                    <v:roundrect id="_x0000_s1285" style="position:absolute;left:14655;top:7545;width:1815;height:1335" arcsize="10923f" fillcolor="#ff6" strokecolor="black [3213]" strokeweight="2.25pt">
                      <v:textbox style="mso-next-textbox:#_x0000_s1285">
                        <w:txbxContent>
                          <w:p w:rsidR="00E20319" w:rsidRPr="005143E7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3E5C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Куратор </w:t>
                            </w:r>
                            <w:r w:rsidRPr="003E5C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проекта стоимостью </w:t>
                            </w:r>
                          </w:p>
                          <w:p w:rsidR="00E20319" w:rsidRPr="003E5CBB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E5CB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&lt; 150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млн. руб.</w:t>
                            </w:r>
                          </w:p>
                        </w:txbxContent>
                      </v:textbox>
                    </v:roundrect>
                    <v:roundrect id="_x0000_s1286" style="position:absolute;left:3780;top:2010;width:5610;height:5370;flip:y" arcsize="10923f" strokecolor="#060" strokeweight="2.25pt">
                      <v:fill opacity="0"/>
                      <v:stroke dashstyle="1 1"/>
                    </v:roundrect>
                    <v:shape id="_x0000_s1287" type="#_x0000_t32" style="position:absolute;left:14205;top:5325;width:0;height:510" o:connectortype="straight" strokecolor="#060" strokeweight="2.25pt">
                      <v:stroke endarrow="block"/>
                    </v:shape>
                    <v:shape id="_x0000_s1288" type="#_x0000_t32" style="position:absolute;left:11070;top:5325;width:15;height:510" o:connectortype="straight" strokecolor="#060" strokeweight="2.25pt">
                      <v:stroke endarrow="block"/>
                    </v:shape>
                    <v:shape id="_x0000_s1289" type="#_x0000_t32" style="position:absolute;left:9180;top:6870;width:2010;height:0;flip:x" o:connectortype="straight" strokecolor="#060" strokeweight="2.25pt">
                      <v:stroke endarrow="block"/>
                    </v:shape>
                    <v:shape id="_x0000_s1290" type="#_x0000_t32" style="position:absolute;left:9180;top:7020;width:5100;height:0;flip:x" o:connectortype="straight" strokecolor="#060" strokeweight="2.25pt">
                      <v:stroke endarrow="block"/>
                    </v:shape>
                    <v:shape id="_x0000_s1291" type="#_x0000_t32" style="position:absolute;left:6165;top:8595;width:0;height:1950" o:connectortype="straight" strokecolor="#060" strokeweight="2.25pt"/>
                    <v:shape id="_x0000_s1292" type="#_x0000_t32" style="position:absolute;left:6165;top:10545;width:300;height:0" o:connectortype="straight" strokecolor="#060" strokeweight="2.25pt">
                      <v:stroke endarrow="block"/>
                    </v:shape>
                    <v:shape id="_x0000_s1293" type="#_x0000_t32" style="position:absolute;left:6165;top:9420;width:300;height:0" o:connectortype="straight" strokecolor="#060" strokeweight="2.25pt">
                      <v:stroke endarrow="block"/>
                    </v:shape>
                    <v:shape id="_x0000_s1294" type="#_x0000_t32" style="position:absolute;left:4995;top:8880;width:1170;height:0;flip:x" o:connectortype="straight" strokecolor="#c00000" strokeweight="2.25pt"/>
                    <v:shape id="_x0000_s1295" type="#_x0000_t32" style="position:absolute;left:4995;top:8880;width:0;height:255" o:connectortype="straight" strokecolor="#c00000" strokeweight="2.25pt">
                      <v:stroke endarrow="block"/>
                    </v:shape>
                    <v:shape id="_x0000_s1296" type="#_x0000_t32" style="position:absolute;left:9525;top:10320;width:1005;height:30" o:connectortype="straight" strokecolor="#060" strokeweight="2.25pt">
                      <v:stroke endarrow="block"/>
                    </v:shape>
                    <v:shape id="_x0000_s1297" type="#_x0000_t32" style="position:absolute;left:11175;top:10725;width:990;height:0" o:connectortype="straight" strokecolor="#c00000" strokeweight="2.25pt"/>
                    <v:shape id="_x0000_s1298" type="#_x0000_t32" style="position:absolute;left:12165;top:10635;width:0;height:90" o:connectortype="straight" strokecolor="#060" strokeweight="2.25pt"/>
                    <v:shape id="_x0000_s1299" type="#_x0000_t32" style="position:absolute;left:11190;top:10725;width:0;height:240" o:connectortype="straight" strokecolor="#c00000" strokeweight="2.25pt">
                      <v:stroke endarrow="block"/>
                    </v:shape>
                    <v:shape id="_x0000_s1300" type="#_x0000_t32" style="position:absolute;left:13500;top:10725;width:0;height:240" o:connectortype="straight" strokecolor="#060" strokeweight="2.25pt">
                      <v:stroke endarrow="block"/>
                    </v:shape>
                    <v:shape id="_x0000_s1301" type="#_x0000_t32" style="position:absolute;left:12165;top:10725;width:1335;height:0" o:connectortype="straight" strokecolor="#060" strokeweight="2.25pt"/>
                    <v:shape id="_x0000_s1302" type="#_x0000_t32" style="position:absolute;left:11355;top:4905;width:5355;height:1" o:connectortype="straight" strokecolor="#060" strokeweight="2.25pt"/>
                    <v:shape id="_x0000_s1303" type="#_x0000_t32" style="position:absolute;left:16695;top:4905;width:1;height:5235" o:connectortype="straight" strokecolor="#060" strokeweight="2.25pt"/>
                    <v:shape id="_x0000_s1304" type="#_x0000_t32" style="position:absolute;left:16470;top:8070;width:225;height:0;flip:x" o:connectortype="straight" strokecolor="#060" strokeweight="2.25pt">
                      <v:stroke endarrow="block"/>
                    </v:shape>
                    <v:shape id="_x0000_s1305" type="#_x0000_t32" style="position:absolute;left:16470;top:10140;width:225;height:0;flip:x" o:connectortype="straight" strokecolor="#060" strokeweight="2.25pt">
                      <v:stroke endarrow="block"/>
                    </v:shape>
                    <v:shape id="_x0000_s1306" type="#_x0000_t32" style="position:absolute;left:11355;top:4906;width:0;height:929" o:connectortype="straight" strokecolor="#060" strokeweight="2.25pt"/>
                    <v:shape id="_x0000_s1307" type="#_x0000_t32" style="position:absolute;left:2955;top:2535;width:0;height:2925;flip:y" o:connectortype="straight" strokecolor="#c00000" strokeweight="2.25pt">
                      <v:stroke endarrow="block"/>
                    </v:shape>
                    <v:shape id="_x0000_s1308" type="#_x0000_t32" style="position:absolute;left:1995;top:9420;width:1980;height:0;flip:x" o:connectortype="straight" strokecolor="#c00000" strokeweight="2.25pt"/>
                    <v:shape id="_x0000_s1309" type="#_x0000_t32" style="position:absolute;left:1995;top:2535;width:0;height:6885;flip:y" o:connectortype="straight" strokecolor="#c00000" strokeweight="2.25pt">
                      <v:stroke endarrow="block"/>
                    </v:shape>
                    <v:shape id="_x0000_s1310" type="#_x0000_t32" style="position:absolute;left:765;top:11520;width:9465;height:15;flip:x" o:connectortype="straight" strokecolor="#c00000" strokeweight="2.25pt"/>
                    <v:shape id="_x0000_s1311" type="#_x0000_t32" style="position:absolute;left:765;top:2535;width:0;height:9000;flip:y" o:connectortype="straight" strokecolor="#c00000" strokeweight="2.25pt">
                      <v:stroke endarrow="block"/>
                    </v:shape>
                    <v:shape id="_x0000_s1312" type="#_x0000_t32" style="position:absolute;left:2310;top:9915;width:4155;height:0;flip:x" o:connectortype="straight" strokecolor="#060" strokeweight="2.25pt"/>
                    <v:shape id="_x0000_s1313" type="#_x0000_t32" style="position:absolute;left:1530;top:10815;width:4935;height:0;flip:x" o:connectortype="straight" strokecolor="#060" strokeweight="2.25pt"/>
                    <v:shape id="_x0000_s1314" type="#_x0000_t32" style="position:absolute;left:1530;top:2535;width:0;height:8280;flip:y" o:connectortype="straight" strokecolor="#060" strokeweight="2.25pt">
                      <v:stroke endarrow="block"/>
                    </v:shape>
                    <v:shape id="_x0000_s1315" type="#_x0000_t32" style="position:absolute;left:2310;top:2535;width:0;height:7380;flip:y" o:connectortype="straight" strokecolor="#060" strokeweight="2.25pt">
                      <v:stroke endarrow="block"/>
                    </v:shape>
                    <v:shape id="_x0000_s1316" type="#_x0000_t32" style="position:absolute;left:9525;top:9285;width:1125;height:0" o:connectortype="straight" strokecolor="#060" strokeweight="2.25pt"/>
                    <v:shape id="_x0000_s1317" type="#_x0000_t32" style="position:absolute;left:10635;top:8850;width:0;height:405;flip:y" o:connectortype="straight" strokecolor="#060" strokeweight="2.25pt"/>
                    <v:rect id="_x0000_s1318" style="position:absolute;left:10140;top:7680;width:930;height:1200" fillcolor="#9f6">
                      <v:textbox style="layout-flow:vertical;mso-layout-flow-alt:bottom-to-top;mso-next-textbox:#_x0000_s1318">
                        <w:txbxContent>
                          <w:p w:rsidR="00E20319" w:rsidRPr="00943224" w:rsidRDefault="00E20319" w:rsidP="00E203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9FF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Рекомендации о назначении куратора</w:t>
                            </w:r>
                          </w:p>
                        </w:txbxContent>
                      </v:textbox>
                    </v:rect>
                    <v:shape id="_x0000_s1319" type="#_x0000_t32" style="position:absolute;left:10635;top:6735;width:15;height:945;flip:x y" o:connectortype="straight" strokecolor="#060" strokeweight="2.25pt">
                      <v:stroke endarrow="block"/>
                    </v:shape>
                    <v:shape id="_x0000_s1320" type="#_x0000_t32" style="position:absolute;left:9525;top:9420;width:4470;height:0" o:connectortype="straight" strokecolor="#060" strokeweight="2.25pt"/>
                    <v:rect id="_x0000_s1321" style="position:absolute;left:13215;top:7545;width:1065;height:1425" fillcolor="#9f6">
                      <v:textbox style="layout-flow:vertical;mso-layout-flow-alt:bottom-to-top;mso-next-textbox:#_x0000_s1321">
                        <w:txbxContent>
                          <w:p w:rsidR="00E20319" w:rsidRPr="00943224" w:rsidRDefault="00E20319" w:rsidP="00E2031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99FF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Рекомендации об оказании содействия в продвижении ИП </w:t>
                            </w:r>
                          </w:p>
                        </w:txbxContent>
                      </v:textbox>
                    </v:rect>
                    <v:shape id="_x0000_s1322" type="#_x0000_t32" style="position:absolute;left:13995;top:6735;width:0;height:810;flip:y" o:connectortype="straight" strokecolor="#060" strokeweight="2.25pt">
                      <v:stroke endarrow="block"/>
                    </v:shape>
                    <v:shape id="_x0000_s1323" type="#_x0000_t32" style="position:absolute;left:14280;top:9255;width:0;height:1710" o:connectortype="straight" strokecolor="#060" strokeweight="2.25pt"/>
                    <v:shape id="_x0000_s1324" type="#_x0000_t32" style="position:absolute;left:11730;top:9255;width:2550;height:30;flip:x y" o:connectortype="straight" strokecolor="#060" strokeweight="2.25pt"/>
                    <v:shape id="_x0000_s1325" type="#_x0000_t32" style="position:absolute;left:11730;top:6735;width:0;height:2550;flip:y" o:connectortype="straight" strokecolor="#060" strokeweight="2.25pt">
                      <v:stroke endarrow="block"/>
                    </v:shape>
                    <v:oval id="_x0000_s1326" style="position:absolute;left:10365;top:4755;width:1125;height:705" strokecolor="white">
                      <v:fill opacity="0"/>
                      <v:stroke opacity="0"/>
                      <v:textbox style="mso-next-textbox:#_x0000_s1326">
                        <w:txbxContent>
                          <w:p w:rsidR="00E20319" w:rsidRPr="004924ED" w:rsidRDefault="00E20319" w:rsidP="00E203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924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5дн.</w:t>
                            </w:r>
                          </w:p>
                        </w:txbxContent>
                      </v:textbox>
                    </v:oval>
                    <v:oval id="_x0000_s1327" style="position:absolute;left:2400;top:8970;width:1095;height:555" strokecolor="white">
                      <v:fill opacity="0"/>
                      <v:stroke opacity="0"/>
                      <v:textbox style="mso-next-textbox:#_x0000_s1327">
                        <w:txbxContent>
                          <w:p w:rsidR="00E20319" w:rsidRPr="004924ED" w:rsidRDefault="00E20319" w:rsidP="00E203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924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3дн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oval>
                    <v:oval id="_x0000_s1328" style="position:absolute;left:3975;top:11055;width:1065;height:705" strokecolor="white">
                      <v:fill opacity="0"/>
                      <v:stroke opacity="0"/>
                      <v:textbox style="mso-next-textbox:#_x0000_s1328">
                        <w:txbxContent>
                          <w:p w:rsidR="00E20319" w:rsidRPr="004924ED" w:rsidRDefault="00E20319" w:rsidP="00E203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924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5дн.</w:t>
                            </w:r>
                          </w:p>
                        </w:txbxContent>
                      </v:textbox>
                    </v:oval>
                    <v:oval id="_x0000_s1329" style="position:absolute;left:2955;top:4995;width:1020;height:555" strokecolor="white">
                      <v:fill opacity="0"/>
                      <v:stroke opacity="0"/>
                      <v:textbox style="mso-next-textbox:#_x0000_s1329">
                        <w:txbxContent>
                          <w:p w:rsidR="00E20319" w:rsidRPr="004924ED" w:rsidRDefault="00E20319" w:rsidP="00E203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924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5дн.</w:t>
                            </w:r>
                          </w:p>
                        </w:txbxContent>
                      </v:textbox>
                    </v:oval>
                    <v:oval id="_x0000_s1330" style="position:absolute;left:9480;top:8850;width:960;height:705" strokecolor="white">
                      <v:fill opacity="0"/>
                      <v:stroke opacity="0"/>
                      <v:textbox style="mso-next-textbox:#_x0000_s1330">
                        <w:txbxContent>
                          <w:p w:rsidR="00E20319" w:rsidRPr="004924ED" w:rsidRDefault="00E20319" w:rsidP="00E203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4924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дн.</w:t>
                            </w:r>
                          </w:p>
                        </w:txbxContent>
                      </v:textbox>
                    </v:oval>
                    <v:oval id="_x0000_s1331" style="position:absolute;left:9240;top:6840;width:1125;height:705" strokecolor="white">
                      <v:fill opacity="0"/>
                      <v:stroke opacity="0"/>
                      <v:textbox style="mso-next-textbox:#_x0000_s1331">
                        <w:txbxContent>
                          <w:p w:rsidR="00E20319" w:rsidRPr="004924ED" w:rsidRDefault="00E20319" w:rsidP="00E2031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4924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дн.</w:t>
                            </w:r>
                          </w:p>
                        </w:txbxContent>
                      </v:textbox>
                    </v:oval>
                    <v:roundrect id="_x0000_s1332" style="position:absolute;left:4140;top:2295;width:4635;height:825" arcsize="10923f" fillcolor="#ff6" strokecolor="black [3213]" strokeweight="2.25pt">
                      <v:textbox style="mso-next-textbox:#_x0000_s1332">
                        <w:txbxContent>
                          <w:p w:rsidR="00E20319" w:rsidRPr="00F87B3A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87B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ПОЛНОМОЧЕННЫЙ ОРГАН </w:t>
                            </w:r>
                          </w:p>
                          <w:p w:rsidR="00E20319" w:rsidRPr="00F87B3A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87B3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(МЭР АО)</w:t>
                            </w:r>
                          </w:p>
                        </w:txbxContent>
                      </v:textbox>
                    </v:roundrect>
                    <v:rect id="_x0000_s1333" style="position:absolute;left:4575;top:3435;width:3720;height:420" fillcolor="#9f6">
                      <v:textbox style="mso-next-textbox:#_x0000_s1333">
                        <w:txbxContent>
                          <w:p w:rsidR="00E20319" w:rsidRPr="005072C2" w:rsidRDefault="00E20319" w:rsidP="00E20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72C2">
                              <w:rPr>
                                <w:rFonts w:ascii="Times New Roman" w:hAnsi="Times New Roman" w:cs="Times New Roman"/>
                              </w:rPr>
                              <w:t xml:space="preserve">Регистрация в «Дело – </w:t>
                            </w:r>
                            <w:r w:rsidRPr="005072C2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web</w:t>
                            </w:r>
                            <w:r w:rsidRPr="005072C2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</w:txbxContent>
                      </v:textbox>
                    </v:rect>
                    <v:rect id="_x0000_s1334" style="position:absolute;left:4575;top:4365;width:3720;height:435" fillcolor="#9f6">
                      <v:textbox style="mso-next-textbox:#_x0000_s1334">
                        <w:txbxContent>
                          <w:p w:rsidR="00E20319" w:rsidRPr="005072C2" w:rsidRDefault="00E20319" w:rsidP="00E2031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72C2">
                              <w:rPr>
                                <w:rFonts w:ascii="Times New Roman" w:hAnsi="Times New Roman" w:cs="Times New Roman"/>
                              </w:rPr>
                              <w:t>Проверка на соответствие</w:t>
                            </w:r>
                          </w:p>
                        </w:txbxContent>
                      </v:textbox>
                    </v:rect>
                    <v:shape id="_x0000_s1335" type="#_x0000_t32" style="position:absolute;left:4995;top:4995;width:1470;height:0" o:connectortype="straight" strokecolor="#c00000" strokeweight="2.25pt"/>
                    <v:shape id="_x0000_s1336" type="#_x0000_t32" style="position:absolute;left:6465;top:4800;width:0;height:195" o:connectortype="straight" strokecolor="#060" strokeweight="2.25pt"/>
                    <v:shape id="_x0000_s1337" type="#_x0000_t32" style="position:absolute;left:6465;top:4995;width:1365;height:0" o:connectortype="straight" strokecolor="#060" strokeweight="2.25pt"/>
                    <v:shape id="_x0000_s1338" type="#_x0000_t32" style="position:absolute;left:7830;top:4995;width:0;height:240" o:connectortype="straight" strokecolor="#060" strokeweight="2.25pt">
                      <v:stroke endarrow="block"/>
                    </v:shape>
                    <v:shape id="_x0000_s1339" type="#_x0000_t32" style="position:absolute;left:4995;top:4995;width:0;height:240" o:connectortype="straight" strokecolor="#c00000" strokeweight="2.25pt">
                      <v:stroke endarrow="block"/>
                    </v:shape>
                    <v:rect id="_x0000_s1340" style="position:absolute;left:4305;top:5235;width:1935;height:420" fillcolor="#ff5050">
                      <v:textbox style="mso-next-textbox:#_x0000_s1340">
                        <w:txbxContent>
                          <w:p w:rsidR="00E20319" w:rsidRPr="005072C2" w:rsidRDefault="00E20319" w:rsidP="00E203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72C2">
                              <w:rPr>
                                <w:rFonts w:ascii="Times New Roman" w:hAnsi="Times New Roman" w:cs="Times New Roman"/>
                              </w:rPr>
                              <w:t>Не соответствует</w:t>
                            </w:r>
                          </w:p>
                        </w:txbxContent>
                      </v:textbox>
                    </v:rect>
                    <v:rect id="_x0000_s1341" style="position:absolute;left:6840;top:5235;width:1935;height:420" fillcolor="#9f6">
                      <v:textbox style="mso-next-textbox:#_x0000_s1341">
                        <w:txbxContent>
                          <w:p w:rsidR="00E20319" w:rsidRPr="005072C2" w:rsidRDefault="00E20319" w:rsidP="00E203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072C2">
                              <w:rPr>
                                <w:rFonts w:ascii="Times New Roman" w:hAnsi="Times New Roman" w:cs="Times New Roman"/>
                              </w:rPr>
                              <w:t>Соответствует</w:t>
                            </w:r>
                          </w:p>
                        </w:txbxContent>
                      </v:textbox>
                    </v:rect>
                    <v:shape id="_x0000_s1342" type="#_x0000_t32" style="position:absolute;left:8775;top:5310;width:5430;height:15" o:connectortype="straight" strokecolor="#060" strokeweight="2.25pt"/>
                    <v:roundrect id="_x0000_s1343" style="position:absolute;left:3975;top:6285;width:5205;height:840" arcsize="10923f" fillcolor="#9f6" strokecolor="black [3213]" strokeweight="1.5pt">
                      <v:textbox style="mso-next-textbox:#_x0000_s1343">
                        <w:txbxContent>
                          <w:p w:rsidR="00E20319" w:rsidRPr="00F87B3A" w:rsidRDefault="00E20319" w:rsidP="00E2031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87B3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Сводное заключение уполномоченного органа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924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(7 </w:t>
                            </w:r>
                            <w:proofErr w:type="spellStart"/>
                            <w:r w:rsidRPr="004924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дн</w:t>
                            </w:r>
                            <w:proofErr w:type="spellEnd"/>
                            <w:r w:rsidRPr="004924E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</w:txbxContent>
                      </v:textbox>
                    </v:roundrect>
                    <v:shape id="_x0000_s1344" type="#_x0000_t32" style="position:absolute;left:6465;top:7125;width:1;height:645" o:connectortype="straight" strokecolor="#060" strokeweight="2.25pt">
                      <v:stroke endarrow="block"/>
                    </v:shape>
                    <v:shape id="_x0000_s1345" type="#_x0000_t32" style="position:absolute;left:3315;top:2415;width:825;height:0" o:connectortype="straight" strokecolor="#060" strokeweight="2.25pt">
                      <v:stroke endarrow="block"/>
                    </v:shape>
                  </v:group>
                </v:group>
              </v:group>
            </v:group>
            <v:shape id="_x0000_s1346" type="#_x0000_t32" style="position:absolute;left:2955;top:5460;width:1350;height:0" o:connectortype="straight" strokecolor="#c00000" strokeweight="2.25pt"/>
            <v:shape id="_x0000_s1347" type="#_x0000_t32" style="position:absolute;left:6465;top:3120;width:1;height:315" o:connectortype="straight" strokecolor="#060" strokeweight="2.25pt">
              <v:stroke endarrow="block"/>
            </v:shape>
            <v:shape id="_x0000_s1348" type="#_x0000_t32" style="position:absolute;left:6465;top:3855;width:1;height:510" o:connectortype="straight" strokecolor="#060" strokeweight="2.25pt">
              <v:stroke endarrow="block"/>
            </v:shape>
            <v:shape id="_x0000_s1349" type="#_x0000_t32" style="position:absolute;left:13995;top:8970;width:1;height:450" o:connectortype="straight" strokecolor="#060" strokeweight="2.25pt"/>
          </v:group>
        </w:pict>
      </w:r>
      <w:r w:rsidRPr="00CB063A">
        <w:rPr>
          <w:rFonts w:ascii="Times New Roman" w:hAnsi="Times New Roman" w:cs="Times New Roman"/>
          <w:b/>
          <w:sz w:val="24"/>
          <w:szCs w:val="24"/>
        </w:rPr>
        <w:t xml:space="preserve">Блок – схема </w:t>
      </w:r>
      <w:r w:rsidRPr="00CB063A">
        <w:rPr>
          <w:rFonts w:ascii="Times New Roman" w:hAnsi="Times New Roman" w:cs="Times New Roman"/>
          <w:b/>
          <w:bCs/>
          <w:sz w:val="24"/>
          <w:szCs w:val="24"/>
        </w:rPr>
        <w:t>взаимодействия органов исполнительной власти с инициаторами инвестиционных  проектов на территории Амурской области по принципу "одного окна".</w:t>
      </w:r>
    </w:p>
    <w:p w:rsidR="00C74DE4" w:rsidRDefault="00084009"/>
    <w:sectPr w:rsidR="00C74DE4" w:rsidSect="00E203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0319"/>
    <w:rsid w:val="00084009"/>
    <w:rsid w:val="00160342"/>
    <w:rsid w:val="00291CFB"/>
    <w:rsid w:val="00461C92"/>
    <w:rsid w:val="00E2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0,green,#060"/>
      <o:colormenu v:ext="edit" strokecolor="#060"/>
    </o:shapedefaults>
    <o:shapelayout v:ext="edit">
      <o:idmap v:ext="edit" data="1"/>
      <o:rules v:ext="edit">
        <o:r id="V:Rule145" type="connector" idref="#_x0000_s1297"/>
        <o:r id="V:Rule146" type="connector" idref="#_x0000_s1339"/>
        <o:r id="V:Rule147" type="connector" idref="#_x0000_s1291"/>
        <o:r id="V:Rule148" type="connector" idref="#_x0000_s1309"/>
        <o:r id="V:Rule149" type="connector" idref="#_x0000_s1313"/>
        <o:r id="V:Rule150" type="connector" idref="#_x0000_s1296"/>
        <o:r id="V:Rule151" type="connector" idref="#_x0000_s1344"/>
        <o:r id="V:Rule152" type="connector" idref="#_x0000_s1307"/>
        <o:r id="V:Rule153" type="connector" idref="#_x0000_s1325"/>
        <o:r id="V:Rule154" type="connector" idref="#_x0000_s1271"/>
        <o:r id="V:Rule155" type="connector" idref="#_x0000_s1314"/>
        <o:r id="V:Rule156" type="connector" idref="#_x0000_s1288"/>
        <o:r id="V:Rule157" type="connector" idref="#_x0000_s1292"/>
        <o:r id="V:Rule158" type="connector" idref="#_x0000_s1324"/>
        <o:r id="V:Rule159" type="connector" idref="#_x0000_s1300"/>
        <o:r id="V:Rule160" type="connector" idref="#_x0000_s1316"/>
        <o:r id="V:Rule161" type="connector" idref="#_x0000_s1303"/>
        <o:r id="V:Rule162" type="connector" idref="#_x0000_s1338"/>
        <o:r id="V:Rule163" type="connector" idref="#_x0000_s1310"/>
        <o:r id="V:Rule164" type="connector" idref="#_x0000_s1289"/>
        <o:r id="V:Rule165" type="connector" idref="#_x0000_s1345"/>
        <o:r id="V:Rule166" type="connector" idref="#_x0000_s1304"/>
        <o:r id="V:Rule167" type="connector" idref="#_x0000_s1322"/>
        <o:r id="V:Rule168" type="connector" idref="#_x0000_s1317"/>
        <o:r id="V:Rule169" type="connector" idref="#_x0000_s1342"/>
        <o:r id="V:Rule170" type="connector" idref="#_x0000_s1319"/>
        <o:r id="V:Rule171" type="connector" idref="#_x0000_s1301"/>
        <o:r id="V:Rule172" type="connector" idref="#_x0000_s1290"/>
        <o:r id="V:Rule173" type="connector" idref="#_x0000_s1336"/>
        <o:r id="V:Rule174" type="connector" idref="#_x0000_s1298"/>
        <o:r id="V:Rule175" type="connector" idref="#_x0000_s1294"/>
        <o:r id="V:Rule176" type="connector" idref="#_x0000_s1308"/>
        <o:r id="V:Rule177" type="connector" idref="#_x0000_s1323"/>
        <o:r id="V:Rule178" type="connector" idref="#_x0000_s1287"/>
        <o:r id="V:Rule179" type="connector" idref="#_x0000_s1299"/>
        <o:r id="V:Rule180" type="connector" idref="#_x0000_s1312"/>
        <o:r id="V:Rule181" type="connector" idref="#_x0000_s1337"/>
        <o:r id="V:Rule182" type="connector" idref="#_x0000_s1320"/>
        <o:r id="V:Rule183" type="connector" idref="#_x0000_s1302"/>
        <o:r id="V:Rule184" type="connector" idref="#_x0000_s1315"/>
        <o:r id="V:Rule185" type="connector" idref="#_x0000_s1311"/>
        <o:r id="V:Rule186" type="connector" idref="#_x0000_s1267"/>
        <o:r id="V:Rule187" type="connector" idref="#_x0000_s1305"/>
        <o:r id="V:Rule188" type="connector" idref="#_x0000_s1269"/>
        <o:r id="V:Rule189" type="connector" idref="#_x0000_s1295"/>
        <o:r id="V:Rule190" type="connector" idref="#_x0000_s1293"/>
        <o:r id="V:Rule191" type="connector" idref="#_x0000_s1335"/>
        <o:r id="V:Rule192" type="connector" idref="#_x0000_s1306"/>
        <o:r id="V:Rule194" type="connector" idref="#_x0000_s1346"/>
        <o:r id="V:Rule196" type="connector" idref="#_x0000_s1347"/>
        <o:r id="V:Rule198" type="connector" idref="#_x0000_s1348"/>
        <o:r id="V:Rule200" type="connector" idref="#_x0000_s13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МЭР</dc:creator>
  <cp:lastModifiedBy>МЭР</cp:lastModifiedBy>
  <cp:revision>1</cp:revision>
  <dcterms:created xsi:type="dcterms:W3CDTF">2015-03-23T03:37:00Z</dcterms:created>
  <dcterms:modified xsi:type="dcterms:W3CDTF">2015-03-23T03:41:00Z</dcterms:modified>
</cp:coreProperties>
</file>